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39F4" w14:textId="6B8B3FE6" w:rsidR="00B47117" w:rsidRPr="00362D7C" w:rsidRDefault="00322CBC" w:rsidP="00362D7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lang w:val="en-GB"/>
        </w:rPr>
      </w:pPr>
      <w:r w:rsidRPr="00362D7C">
        <w:rPr>
          <w:rFonts w:ascii="Arial" w:hAnsi="Arial" w:cs="Arial"/>
          <w:b/>
          <w:bCs/>
          <w:sz w:val="20"/>
          <w:szCs w:val="20"/>
          <w:lang w:val="en-GB"/>
        </w:rPr>
        <w:t xml:space="preserve">Nota de </w:t>
      </w:r>
      <w:proofErr w:type="spellStart"/>
      <w:r w:rsidRPr="00362D7C">
        <w:rPr>
          <w:rFonts w:ascii="Arial" w:hAnsi="Arial" w:cs="Arial"/>
          <w:b/>
          <w:bCs/>
          <w:sz w:val="20"/>
          <w:szCs w:val="20"/>
          <w:lang w:val="en-GB"/>
        </w:rPr>
        <w:t>Prensa</w:t>
      </w:r>
      <w:proofErr w:type="spellEnd"/>
      <w:r w:rsidR="00B47117" w:rsidRPr="00362D7C">
        <w:rPr>
          <w:rFonts w:ascii="Arial" w:hAnsi="Arial" w:cs="Arial"/>
          <w:b/>
          <w:bCs/>
          <w:sz w:val="20"/>
          <w:szCs w:val="20"/>
          <w:lang w:val="en-GB"/>
        </w:rPr>
        <w:t>. 23-01-2020; 09:00 GMT</w:t>
      </w:r>
    </w:p>
    <w:p w14:paraId="4C1C7850" w14:textId="7B9802F9" w:rsidR="00FF619B" w:rsidRPr="00362D7C" w:rsidRDefault="00435954" w:rsidP="00362D7C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362D7C">
        <w:rPr>
          <w:rFonts w:ascii="Arial" w:hAnsi="Arial" w:cs="Arial"/>
          <w:b/>
          <w:bCs/>
          <w:sz w:val="32"/>
          <w:szCs w:val="32"/>
          <w:lang w:val="es-ES"/>
        </w:rPr>
        <w:t xml:space="preserve">SECUTIX ADQUIERE OXYNADE </w:t>
      </w:r>
      <w:r w:rsidR="00FF619B" w:rsidRPr="00362D7C">
        <w:rPr>
          <w:rFonts w:ascii="Arial" w:hAnsi="Arial" w:cs="Arial"/>
          <w:b/>
          <w:bCs/>
          <w:sz w:val="32"/>
          <w:szCs w:val="32"/>
          <w:lang w:val="es-ES"/>
        </w:rPr>
        <w:t>Y</w:t>
      </w:r>
      <w:r w:rsidRPr="00362D7C">
        <w:rPr>
          <w:rFonts w:ascii="Arial" w:hAnsi="Arial" w:cs="Arial"/>
          <w:b/>
          <w:bCs/>
          <w:sz w:val="32"/>
          <w:szCs w:val="32"/>
          <w:lang w:val="es-ES"/>
        </w:rPr>
        <w:t xml:space="preserve"> CONSOLIDA ASÍ SU POSICIÓN COMO </w:t>
      </w:r>
      <w:r w:rsidR="00FF619B" w:rsidRPr="00362D7C">
        <w:rPr>
          <w:rFonts w:ascii="Arial" w:hAnsi="Arial" w:cs="Arial"/>
          <w:b/>
          <w:bCs/>
          <w:sz w:val="32"/>
          <w:szCs w:val="32"/>
          <w:lang w:val="es-ES"/>
        </w:rPr>
        <w:t xml:space="preserve">EL PROVEEDOR </w:t>
      </w:r>
      <w:r w:rsidR="0098508B" w:rsidRPr="00362D7C">
        <w:rPr>
          <w:rFonts w:ascii="Arial" w:hAnsi="Arial" w:cs="Arial"/>
          <w:b/>
          <w:bCs/>
          <w:sz w:val="32"/>
          <w:szCs w:val="32"/>
          <w:lang w:val="es-ES"/>
        </w:rPr>
        <w:t xml:space="preserve">DE VENTA DE ENTRADAS </w:t>
      </w:r>
      <w:r w:rsidR="00FF619B" w:rsidRPr="00362D7C">
        <w:rPr>
          <w:rFonts w:ascii="Arial" w:hAnsi="Arial" w:cs="Arial"/>
          <w:b/>
          <w:bCs/>
          <w:sz w:val="32"/>
          <w:szCs w:val="32"/>
          <w:lang w:val="es-ES"/>
        </w:rPr>
        <w:t xml:space="preserve">SAAS LÍDER </w:t>
      </w:r>
    </w:p>
    <w:p w14:paraId="70225A26" w14:textId="77777777" w:rsidR="00FF619B" w:rsidRPr="00362D7C" w:rsidRDefault="00FF619B" w:rsidP="00B47117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lang w:val="es-ES"/>
        </w:rPr>
      </w:pPr>
    </w:p>
    <w:p w14:paraId="4C3581BD" w14:textId="564647B3" w:rsidR="00FF619B" w:rsidRPr="00362D7C" w:rsidRDefault="00FF619B" w:rsidP="00744562">
      <w:pPr>
        <w:rPr>
          <w:rFonts w:ascii="Arial" w:hAnsi="Arial" w:cs="Arial"/>
          <w:sz w:val="20"/>
          <w:szCs w:val="20"/>
          <w:lang w:val="es-ES"/>
        </w:rPr>
      </w:pPr>
      <w:proofErr w:type="gramStart"/>
      <w:r w:rsidRPr="00362D7C">
        <w:rPr>
          <w:rFonts w:ascii="Arial" w:hAnsi="Arial" w:cs="Arial"/>
          <w:b/>
          <w:bCs/>
          <w:sz w:val="20"/>
          <w:szCs w:val="20"/>
          <w:lang w:val="es-ES"/>
        </w:rPr>
        <w:t>Madrid</w:t>
      </w:r>
      <w:r w:rsidR="00744562" w:rsidRPr="00362D7C">
        <w:rPr>
          <w:rFonts w:ascii="Arial" w:hAnsi="Arial" w:cs="Arial"/>
          <w:b/>
          <w:bCs/>
          <w:sz w:val="20"/>
          <w:szCs w:val="20"/>
          <w:lang w:val="es-ES"/>
        </w:rPr>
        <w:t>,  23</w:t>
      </w:r>
      <w:proofErr w:type="gramEnd"/>
      <w:r w:rsidRPr="00362D7C">
        <w:rPr>
          <w:rFonts w:ascii="Arial" w:hAnsi="Arial" w:cs="Arial"/>
          <w:b/>
          <w:bCs/>
          <w:sz w:val="20"/>
          <w:szCs w:val="20"/>
          <w:lang w:val="es-ES"/>
        </w:rPr>
        <w:t xml:space="preserve"> de Enero</w:t>
      </w:r>
      <w:r w:rsidR="00744562" w:rsidRPr="00362D7C">
        <w:rPr>
          <w:rFonts w:ascii="Arial" w:hAnsi="Arial" w:cs="Arial"/>
          <w:b/>
          <w:bCs/>
          <w:sz w:val="20"/>
          <w:szCs w:val="20"/>
          <w:lang w:val="es-ES"/>
        </w:rPr>
        <w:t xml:space="preserve"> 2020</w:t>
      </w:r>
      <w:r w:rsidR="00744562" w:rsidRPr="00362D7C">
        <w:rPr>
          <w:rFonts w:ascii="Arial" w:hAnsi="Arial" w:cs="Arial"/>
          <w:sz w:val="20"/>
          <w:szCs w:val="20"/>
          <w:lang w:val="es-ES"/>
        </w:rPr>
        <w:t xml:space="preserve">: </w:t>
      </w:r>
      <w:hyperlink r:id="rId4" w:history="1">
        <w:r w:rsidR="00744562" w:rsidRPr="00362D7C">
          <w:rPr>
            <w:rStyle w:val="Hyperlink"/>
            <w:rFonts w:ascii="Arial" w:hAnsi="Arial" w:cs="Arial"/>
            <w:sz w:val="20"/>
            <w:szCs w:val="20"/>
            <w:lang w:val="es-ES"/>
          </w:rPr>
          <w:t>SecuTix</w:t>
        </w:r>
      </w:hyperlink>
      <w:r w:rsidR="00744562" w:rsidRPr="00362D7C">
        <w:rPr>
          <w:rFonts w:ascii="Arial" w:hAnsi="Arial" w:cs="Arial"/>
          <w:sz w:val="20"/>
          <w:szCs w:val="20"/>
          <w:lang w:val="es-ES"/>
        </w:rPr>
        <w:t xml:space="preserve">, </w:t>
      </w:r>
      <w:r w:rsidRPr="00362D7C">
        <w:rPr>
          <w:rFonts w:ascii="Arial" w:hAnsi="Arial" w:cs="Arial"/>
          <w:sz w:val="20"/>
          <w:szCs w:val="20"/>
          <w:lang w:val="es-ES"/>
        </w:rPr>
        <w:t>uno de los proveedores</w:t>
      </w:r>
      <w:r w:rsidRPr="00362D7C">
        <w:rPr>
          <w:rFonts w:ascii="Arial" w:hAnsi="Arial" w:cs="Arial"/>
          <w:lang w:val="es-ES"/>
        </w:rPr>
        <w:t xml:space="preserve"> 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líderes </w:t>
      </w:r>
      <w:r w:rsidR="00A07FC1" w:rsidRPr="00362D7C">
        <w:rPr>
          <w:rFonts w:ascii="Arial" w:hAnsi="Arial" w:cs="Arial"/>
          <w:sz w:val="20"/>
          <w:szCs w:val="20"/>
          <w:lang w:val="es-ES"/>
        </w:rPr>
        <w:t xml:space="preserve">de </w:t>
      </w:r>
      <w:r w:rsidRPr="00362D7C">
        <w:rPr>
          <w:rFonts w:ascii="Arial" w:hAnsi="Arial" w:cs="Arial"/>
          <w:sz w:val="20"/>
          <w:szCs w:val="20"/>
          <w:lang w:val="es-ES"/>
        </w:rPr>
        <w:t>software para la venta de entrada</w:t>
      </w:r>
      <w:r w:rsidR="0098508B" w:rsidRPr="00362D7C">
        <w:rPr>
          <w:rFonts w:ascii="Arial" w:hAnsi="Arial" w:cs="Arial"/>
          <w:sz w:val="20"/>
          <w:szCs w:val="20"/>
          <w:lang w:val="es-ES"/>
        </w:rPr>
        <w:t>s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, anunció hoy la adquisición de Oxynade, </w:t>
      </w:r>
      <w:r w:rsidR="00A07FC1" w:rsidRPr="00362D7C">
        <w:rPr>
          <w:rFonts w:ascii="Arial" w:hAnsi="Arial" w:cs="Arial"/>
          <w:sz w:val="20"/>
          <w:szCs w:val="20"/>
          <w:lang w:val="es-ES"/>
        </w:rPr>
        <w:t>otro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proveedor de software de </w:t>
      </w:r>
      <w:r w:rsidR="0098508B" w:rsidRPr="00362D7C">
        <w:rPr>
          <w:rFonts w:ascii="Arial" w:hAnsi="Arial" w:cs="Arial"/>
          <w:sz w:val="20"/>
          <w:szCs w:val="20"/>
          <w:lang w:val="es-ES"/>
        </w:rPr>
        <w:t>venta de entradas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SaaS con sede en Bélgica. La plataforma y el equipo de Oxynade complementarán la cartera existente de soluciones y servicios de SecuTix.</w:t>
      </w:r>
    </w:p>
    <w:p w14:paraId="3BE47A4A" w14:textId="61FEB94C" w:rsidR="00472CD6" w:rsidRPr="00362D7C" w:rsidRDefault="0098508B" w:rsidP="00744562">
      <w:pPr>
        <w:rPr>
          <w:rFonts w:ascii="Arial" w:hAnsi="Arial" w:cs="Arial"/>
          <w:sz w:val="20"/>
          <w:szCs w:val="20"/>
          <w:lang w:val="es-ES"/>
        </w:rPr>
      </w:pPr>
      <w:r w:rsidRPr="00362D7C">
        <w:rPr>
          <w:rFonts w:ascii="Arial" w:hAnsi="Arial" w:cs="Arial"/>
          <w:sz w:val="20"/>
          <w:szCs w:val="20"/>
          <w:lang w:val="es-ES"/>
        </w:rPr>
        <w:t xml:space="preserve">En un mercado altamente fragmentado como es el de la tecnología para la venta de </w:t>
      </w:r>
      <w:r w:rsidR="00720732" w:rsidRPr="00362D7C">
        <w:rPr>
          <w:rFonts w:ascii="Arial" w:hAnsi="Arial" w:cs="Arial"/>
          <w:sz w:val="20"/>
          <w:szCs w:val="20"/>
          <w:lang w:val="es-ES"/>
        </w:rPr>
        <w:t>entradas, la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adquisición de la solución </w:t>
      </w:r>
      <w:proofErr w:type="spellStart"/>
      <w:r w:rsidRPr="00362D7C">
        <w:rPr>
          <w:rFonts w:ascii="Arial" w:hAnsi="Arial" w:cs="Arial"/>
          <w:sz w:val="20"/>
          <w:szCs w:val="20"/>
          <w:lang w:val="es-ES"/>
        </w:rPr>
        <w:t>eTicketing</w:t>
      </w:r>
      <w:proofErr w:type="spellEnd"/>
      <w:r w:rsidRPr="00362D7C">
        <w:rPr>
          <w:rFonts w:ascii="Arial" w:hAnsi="Arial" w:cs="Arial"/>
          <w:sz w:val="20"/>
          <w:szCs w:val="20"/>
          <w:lang w:val="es-ES"/>
        </w:rPr>
        <w:t>-as-a-</w:t>
      </w:r>
      <w:proofErr w:type="spellStart"/>
      <w:r w:rsidRPr="00362D7C">
        <w:rPr>
          <w:rFonts w:ascii="Arial" w:hAnsi="Arial" w:cs="Arial"/>
          <w:sz w:val="20"/>
          <w:szCs w:val="20"/>
          <w:lang w:val="es-ES"/>
        </w:rPr>
        <w:t>Service</w:t>
      </w:r>
      <w:proofErr w:type="spellEnd"/>
      <w:r w:rsidRPr="00362D7C">
        <w:rPr>
          <w:rFonts w:ascii="Arial" w:hAnsi="Arial" w:cs="Arial"/>
          <w:sz w:val="20"/>
          <w:szCs w:val="20"/>
          <w:lang w:val="es-ES"/>
        </w:rPr>
        <w:t xml:space="preserve"> (eTaaS) de Oxynade refuerza la posición de SecuTix </w:t>
      </w:r>
      <w:r w:rsidR="001D31B5" w:rsidRPr="00362D7C">
        <w:rPr>
          <w:rFonts w:ascii="Arial" w:hAnsi="Arial" w:cs="Arial"/>
          <w:sz w:val="20"/>
          <w:szCs w:val="20"/>
          <w:lang w:val="es-ES"/>
        </w:rPr>
        <w:t>como proveedor de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servicios de vanguardia</w:t>
      </w:r>
      <w:r w:rsidR="00472CD6" w:rsidRPr="00362D7C">
        <w:rPr>
          <w:rFonts w:ascii="Arial" w:hAnsi="Arial" w:cs="Arial"/>
          <w:sz w:val="20"/>
          <w:szCs w:val="20"/>
          <w:lang w:val="es-ES"/>
        </w:rPr>
        <w:t xml:space="preserve"> para la venta de entradas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. Esta </w:t>
      </w:r>
      <w:r w:rsidR="00A07FC1" w:rsidRPr="00362D7C">
        <w:rPr>
          <w:rFonts w:ascii="Arial" w:hAnsi="Arial" w:cs="Arial"/>
          <w:sz w:val="20"/>
          <w:szCs w:val="20"/>
          <w:lang w:val="es-ES"/>
        </w:rPr>
        <w:t>compra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permite</w:t>
      </w:r>
      <w:r w:rsidR="00472CD6" w:rsidRPr="00362D7C">
        <w:rPr>
          <w:rFonts w:ascii="Arial" w:hAnsi="Arial" w:cs="Arial"/>
          <w:sz w:val="20"/>
          <w:szCs w:val="20"/>
          <w:lang w:val="es-ES"/>
        </w:rPr>
        <w:t xml:space="preserve"> ahora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a SecuTix no solo </w:t>
      </w:r>
      <w:r w:rsidR="00472CD6" w:rsidRPr="00362D7C">
        <w:rPr>
          <w:rFonts w:ascii="Arial" w:hAnsi="Arial" w:cs="Arial"/>
          <w:sz w:val="20"/>
          <w:szCs w:val="20"/>
          <w:lang w:val="es-ES"/>
        </w:rPr>
        <w:t xml:space="preserve">gestionar </w:t>
      </w:r>
      <w:r w:rsidRPr="00362D7C">
        <w:rPr>
          <w:rFonts w:ascii="Arial" w:hAnsi="Arial" w:cs="Arial"/>
          <w:sz w:val="20"/>
          <w:szCs w:val="20"/>
          <w:lang w:val="es-ES"/>
        </w:rPr>
        <w:t>clientes a gran escala con operaciones exigentes, sino también a clientes pequeñ</w:t>
      </w:r>
      <w:r w:rsidR="00472CD6" w:rsidRPr="00362D7C">
        <w:rPr>
          <w:rFonts w:ascii="Arial" w:hAnsi="Arial" w:cs="Arial"/>
          <w:sz w:val="20"/>
          <w:szCs w:val="20"/>
          <w:lang w:val="es-ES"/>
        </w:rPr>
        <w:t>o</w:t>
      </w:r>
      <w:r w:rsidRPr="00362D7C">
        <w:rPr>
          <w:rFonts w:ascii="Arial" w:hAnsi="Arial" w:cs="Arial"/>
          <w:sz w:val="20"/>
          <w:szCs w:val="20"/>
          <w:lang w:val="es-ES"/>
        </w:rPr>
        <w:t>s y median</w:t>
      </w:r>
      <w:r w:rsidR="00472CD6" w:rsidRPr="00362D7C">
        <w:rPr>
          <w:rFonts w:ascii="Arial" w:hAnsi="Arial" w:cs="Arial"/>
          <w:sz w:val="20"/>
          <w:szCs w:val="20"/>
          <w:lang w:val="es-ES"/>
        </w:rPr>
        <w:t>o</w:t>
      </w:r>
      <w:r w:rsidRPr="00362D7C">
        <w:rPr>
          <w:rFonts w:ascii="Arial" w:hAnsi="Arial" w:cs="Arial"/>
          <w:sz w:val="20"/>
          <w:szCs w:val="20"/>
          <w:lang w:val="es-ES"/>
        </w:rPr>
        <w:t>s que requier</w:t>
      </w:r>
      <w:r w:rsidR="00A07FC1" w:rsidRPr="00362D7C">
        <w:rPr>
          <w:rFonts w:ascii="Arial" w:hAnsi="Arial" w:cs="Arial"/>
          <w:sz w:val="20"/>
          <w:szCs w:val="20"/>
          <w:lang w:val="es-ES"/>
        </w:rPr>
        <w:t>a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n </w:t>
      </w:r>
      <w:r w:rsidR="00472CD6" w:rsidRPr="00362D7C">
        <w:rPr>
          <w:rFonts w:ascii="Arial" w:hAnsi="Arial" w:cs="Arial"/>
          <w:sz w:val="20"/>
          <w:szCs w:val="20"/>
          <w:lang w:val="es-ES"/>
        </w:rPr>
        <w:t xml:space="preserve">un nivel </w:t>
      </w:r>
      <w:r w:rsidR="00B435E8" w:rsidRPr="00362D7C">
        <w:rPr>
          <w:rFonts w:ascii="Arial" w:hAnsi="Arial" w:cs="Arial"/>
          <w:sz w:val="20"/>
          <w:szCs w:val="20"/>
          <w:lang w:val="es-ES"/>
        </w:rPr>
        <w:t>extra de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agilidad para operar en </w:t>
      </w:r>
      <w:r w:rsidR="00472CD6" w:rsidRPr="00362D7C">
        <w:rPr>
          <w:rFonts w:ascii="Arial" w:hAnsi="Arial" w:cs="Arial"/>
          <w:sz w:val="20"/>
          <w:szCs w:val="20"/>
          <w:lang w:val="es-ES"/>
        </w:rPr>
        <w:t>un</w:t>
      </w:r>
      <w:r w:rsidR="00A07FC1" w:rsidRPr="00362D7C">
        <w:rPr>
          <w:rFonts w:ascii="Arial" w:hAnsi="Arial" w:cs="Arial"/>
          <w:sz w:val="20"/>
          <w:szCs w:val="20"/>
          <w:lang w:val="es-ES"/>
        </w:rPr>
        <w:t>a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</w:t>
      </w:r>
      <w:r w:rsidR="00A07FC1" w:rsidRPr="00362D7C">
        <w:rPr>
          <w:rFonts w:ascii="Arial" w:hAnsi="Arial" w:cs="Arial"/>
          <w:sz w:val="20"/>
          <w:szCs w:val="20"/>
          <w:lang w:val="es-ES"/>
        </w:rPr>
        <w:t>industria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de rápidos cambios tecnológicos</w:t>
      </w:r>
      <w:r w:rsidR="00472CD6" w:rsidRPr="00362D7C">
        <w:rPr>
          <w:rFonts w:ascii="Arial" w:hAnsi="Arial" w:cs="Arial"/>
          <w:sz w:val="20"/>
          <w:szCs w:val="20"/>
          <w:lang w:val="es-ES"/>
        </w:rPr>
        <w:t xml:space="preserve"> como es este</w:t>
      </w:r>
      <w:r w:rsidRPr="00362D7C">
        <w:rPr>
          <w:rFonts w:ascii="Arial" w:hAnsi="Arial" w:cs="Arial"/>
          <w:sz w:val="20"/>
          <w:szCs w:val="20"/>
          <w:lang w:val="es-ES"/>
        </w:rPr>
        <w:t>.</w:t>
      </w:r>
    </w:p>
    <w:p w14:paraId="0CBED9EA" w14:textId="3E51409F" w:rsidR="00472CD6" w:rsidRPr="00362D7C" w:rsidRDefault="00472CD6" w:rsidP="00472CD6">
      <w:pPr>
        <w:rPr>
          <w:rFonts w:ascii="Arial" w:hAnsi="Arial" w:cs="Arial"/>
          <w:sz w:val="20"/>
          <w:szCs w:val="20"/>
          <w:lang w:val="es-ES"/>
        </w:rPr>
      </w:pPr>
      <w:r w:rsidRPr="00362D7C">
        <w:rPr>
          <w:rFonts w:ascii="Arial" w:hAnsi="Arial" w:cs="Arial"/>
          <w:sz w:val="20"/>
          <w:szCs w:val="20"/>
          <w:lang w:val="es-ES"/>
        </w:rPr>
        <w:t>Frédéric Longatte, CEO de SecuTix, di</w:t>
      </w:r>
      <w:r w:rsidR="00B435E8" w:rsidRPr="00362D7C">
        <w:rPr>
          <w:rFonts w:ascii="Arial" w:hAnsi="Arial" w:cs="Arial"/>
          <w:sz w:val="20"/>
          <w:szCs w:val="20"/>
          <w:lang w:val="es-ES"/>
        </w:rPr>
        <w:t>ce</w:t>
      </w:r>
      <w:r w:rsidRPr="00362D7C">
        <w:rPr>
          <w:rFonts w:ascii="Arial" w:hAnsi="Arial" w:cs="Arial"/>
          <w:sz w:val="20"/>
          <w:szCs w:val="20"/>
          <w:lang w:val="es-ES"/>
        </w:rPr>
        <w:t>: "Estoy encantado de dar la bienvenida a Oxynade a la cartera de SecuTix. La combinación de SecuTix 360 ° y el producto</w:t>
      </w:r>
      <w:r w:rsidR="00B435E8" w:rsidRPr="00362D7C">
        <w:rPr>
          <w:rFonts w:ascii="Arial" w:hAnsi="Arial" w:cs="Arial"/>
          <w:sz w:val="20"/>
          <w:szCs w:val="20"/>
          <w:lang w:val="es-ES"/>
        </w:rPr>
        <w:t xml:space="preserve"> eTaaS de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Oxynade </w:t>
      </w:r>
      <w:r w:rsidR="00B435E8" w:rsidRPr="00362D7C">
        <w:rPr>
          <w:rFonts w:ascii="Arial" w:hAnsi="Arial" w:cs="Arial"/>
          <w:sz w:val="20"/>
          <w:szCs w:val="20"/>
          <w:lang w:val="es-ES"/>
        </w:rPr>
        <w:t>fusiona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un conjunto de soluciones innovadoras </w:t>
      </w:r>
      <w:r w:rsidR="00B435E8" w:rsidRPr="00362D7C">
        <w:rPr>
          <w:rFonts w:ascii="Arial" w:hAnsi="Arial" w:cs="Arial"/>
          <w:sz w:val="20"/>
          <w:szCs w:val="20"/>
          <w:lang w:val="es-ES"/>
        </w:rPr>
        <w:t xml:space="preserve">y de gran valor 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para </w:t>
      </w:r>
      <w:r w:rsidR="00B435E8" w:rsidRPr="00362D7C">
        <w:rPr>
          <w:rFonts w:ascii="Arial" w:hAnsi="Arial" w:cs="Arial"/>
          <w:sz w:val="20"/>
          <w:szCs w:val="20"/>
          <w:lang w:val="es-ES"/>
        </w:rPr>
        <w:t xml:space="preserve">pequeños y medianos 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clientes </w:t>
      </w:r>
      <w:r w:rsidR="00B435E8" w:rsidRPr="00362D7C">
        <w:rPr>
          <w:rFonts w:ascii="Arial" w:hAnsi="Arial" w:cs="Arial"/>
          <w:sz w:val="20"/>
          <w:szCs w:val="20"/>
          <w:lang w:val="es-ES"/>
        </w:rPr>
        <w:t>de los diferentes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verticales. También </w:t>
      </w:r>
      <w:r w:rsidR="00B435E8" w:rsidRPr="00362D7C">
        <w:rPr>
          <w:rFonts w:ascii="Arial" w:hAnsi="Arial" w:cs="Arial"/>
          <w:sz w:val="20"/>
          <w:szCs w:val="20"/>
          <w:lang w:val="es-ES"/>
        </w:rPr>
        <w:t>nos permit</w:t>
      </w:r>
      <w:r w:rsidR="00840FCF" w:rsidRPr="00362D7C">
        <w:rPr>
          <w:rFonts w:ascii="Arial" w:hAnsi="Arial" w:cs="Arial"/>
          <w:sz w:val="20"/>
          <w:szCs w:val="20"/>
          <w:lang w:val="es-ES"/>
        </w:rPr>
        <w:t>irá</w:t>
      </w:r>
      <w:r w:rsidR="00B435E8" w:rsidRPr="00362D7C">
        <w:rPr>
          <w:rFonts w:ascii="Arial" w:hAnsi="Arial" w:cs="Arial"/>
          <w:sz w:val="20"/>
          <w:szCs w:val="20"/>
          <w:lang w:val="es-ES"/>
        </w:rPr>
        <w:t xml:space="preserve"> </w:t>
      </w:r>
      <w:r w:rsidRPr="00362D7C">
        <w:rPr>
          <w:rFonts w:ascii="Arial" w:hAnsi="Arial" w:cs="Arial"/>
          <w:sz w:val="20"/>
          <w:szCs w:val="20"/>
          <w:lang w:val="es-ES"/>
        </w:rPr>
        <w:t>ampl</w:t>
      </w:r>
      <w:r w:rsidR="00B435E8" w:rsidRPr="00362D7C">
        <w:rPr>
          <w:rFonts w:ascii="Arial" w:hAnsi="Arial" w:cs="Arial"/>
          <w:sz w:val="20"/>
          <w:szCs w:val="20"/>
          <w:lang w:val="es-ES"/>
        </w:rPr>
        <w:t>iar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nuestra </w:t>
      </w:r>
      <w:r w:rsidR="00B435E8" w:rsidRPr="00362D7C">
        <w:rPr>
          <w:rFonts w:ascii="Arial" w:hAnsi="Arial" w:cs="Arial"/>
          <w:sz w:val="20"/>
          <w:szCs w:val="20"/>
          <w:lang w:val="es-ES"/>
        </w:rPr>
        <w:t>presencia global y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servir mejor a nuestros clientes del norte de Europa ".</w:t>
      </w:r>
    </w:p>
    <w:p w14:paraId="021EC035" w14:textId="041780C4" w:rsidR="00B435E8" w:rsidRPr="00362D7C" w:rsidRDefault="00B435E8" w:rsidP="00744562">
      <w:pPr>
        <w:rPr>
          <w:rFonts w:ascii="Arial" w:hAnsi="Arial" w:cs="Arial"/>
          <w:sz w:val="20"/>
          <w:szCs w:val="20"/>
          <w:lang w:val="es-ES"/>
        </w:rPr>
      </w:pPr>
      <w:r w:rsidRPr="00362D7C">
        <w:rPr>
          <w:rFonts w:ascii="Arial" w:hAnsi="Arial" w:cs="Arial"/>
          <w:sz w:val="20"/>
          <w:szCs w:val="20"/>
          <w:lang w:val="es-ES"/>
        </w:rPr>
        <w:t xml:space="preserve">Hans Nissens, CEO y fundador de Oxynade, añade: “No podríamos estar más contentos de unirnos a la familia SecuTix. Creemos que </w:t>
      </w:r>
      <w:r w:rsidR="001D31B5" w:rsidRPr="00362D7C">
        <w:rPr>
          <w:rFonts w:ascii="Arial" w:hAnsi="Arial" w:cs="Arial"/>
          <w:sz w:val="20"/>
          <w:szCs w:val="20"/>
          <w:lang w:val="es-ES"/>
        </w:rPr>
        <w:t xml:space="preserve">tanto 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nuestra tecnología eTaaS </w:t>
      </w:r>
      <w:r w:rsidR="001D31B5" w:rsidRPr="00362D7C">
        <w:rPr>
          <w:rFonts w:ascii="Arial" w:hAnsi="Arial" w:cs="Arial"/>
          <w:sz w:val="20"/>
          <w:szCs w:val="20"/>
          <w:lang w:val="es-ES"/>
        </w:rPr>
        <w:t xml:space="preserve">como 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nuestra oferta son altamente complementarias </w:t>
      </w:r>
      <w:r w:rsidR="001D31B5" w:rsidRPr="00362D7C">
        <w:rPr>
          <w:rFonts w:ascii="Arial" w:hAnsi="Arial" w:cs="Arial"/>
          <w:sz w:val="20"/>
          <w:szCs w:val="20"/>
          <w:lang w:val="es-ES"/>
        </w:rPr>
        <w:t>con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la visión de SecuTix de </w:t>
      </w:r>
      <w:r w:rsidR="001D31B5" w:rsidRPr="00362D7C">
        <w:rPr>
          <w:rFonts w:ascii="Arial" w:hAnsi="Arial" w:cs="Arial"/>
          <w:sz w:val="20"/>
          <w:szCs w:val="20"/>
          <w:lang w:val="es-ES"/>
        </w:rPr>
        <w:t>trabajar en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una nueva generación de soluciones </w:t>
      </w:r>
      <w:r w:rsidR="001D31B5" w:rsidRPr="00362D7C">
        <w:rPr>
          <w:rFonts w:ascii="Arial" w:hAnsi="Arial" w:cs="Arial"/>
          <w:sz w:val="20"/>
          <w:szCs w:val="20"/>
          <w:lang w:val="es-ES"/>
        </w:rPr>
        <w:t>para la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venta de entradas. Nos encontramos ante importantes oportunidades para que SecuTix y Oxynade logren un crecimiento exponencial respondiendo a las necesidades de la industria a todos los niveles</w:t>
      </w:r>
      <w:r w:rsidR="001D31B5" w:rsidRPr="00362D7C">
        <w:rPr>
          <w:rFonts w:ascii="Arial" w:hAnsi="Arial" w:cs="Arial"/>
          <w:sz w:val="20"/>
          <w:szCs w:val="20"/>
          <w:lang w:val="es-ES"/>
        </w:rPr>
        <w:t>,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y en múltiples verticales a escala global ".</w:t>
      </w:r>
    </w:p>
    <w:p w14:paraId="5EAA530D" w14:textId="047C2101" w:rsidR="00744562" w:rsidRPr="00362D7C" w:rsidRDefault="001D31B5" w:rsidP="00744562">
      <w:pPr>
        <w:rPr>
          <w:rFonts w:ascii="Arial" w:hAnsi="Arial" w:cs="Arial"/>
          <w:sz w:val="20"/>
          <w:szCs w:val="20"/>
          <w:lang w:val="es-ES"/>
        </w:rPr>
      </w:pPr>
      <w:r w:rsidRPr="00362D7C">
        <w:rPr>
          <w:rFonts w:ascii="Arial" w:hAnsi="Arial" w:cs="Arial"/>
          <w:sz w:val="20"/>
          <w:szCs w:val="20"/>
          <w:lang w:val="es-ES"/>
        </w:rPr>
        <w:t>FIN</w:t>
      </w:r>
    </w:p>
    <w:p w14:paraId="185BAE94" w14:textId="6A620235" w:rsidR="00B47117" w:rsidRPr="00362D7C" w:rsidRDefault="001D31B5" w:rsidP="00B47117">
      <w:pPr>
        <w:spacing w:line="240" w:lineRule="auto"/>
        <w:contextualSpacing/>
        <w:rPr>
          <w:rFonts w:ascii="Arial" w:hAnsi="Arial" w:cs="Arial"/>
          <w:sz w:val="20"/>
          <w:szCs w:val="20"/>
          <w:lang w:val="es-ES"/>
        </w:rPr>
      </w:pPr>
      <w:r w:rsidRPr="00362D7C">
        <w:rPr>
          <w:rFonts w:ascii="Arial" w:hAnsi="Arial" w:cs="Arial"/>
          <w:sz w:val="20"/>
          <w:szCs w:val="20"/>
          <w:lang w:val="es-ES"/>
        </w:rPr>
        <w:t>Contacto de Prensa</w:t>
      </w:r>
      <w:r w:rsidR="00604487" w:rsidRPr="00362D7C">
        <w:rPr>
          <w:rFonts w:ascii="Arial" w:hAnsi="Arial" w:cs="Arial"/>
          <w:sz w:val="20"/>
          <w:szCs w:val="20"/>
          <w:lang w:val="es-ES"/>
        </w:rPr>
        <w:t xml:space="preserve"> </w:t>
      </w:r>
      <w:r w:rsidR="00604487" w:rsidRPr="00362D7C">
        <w:rPr>
          <w:rFonts w:ascii="Arial" w:hAnsi="Arial" w:cs="Arial"/>
          <w:sz w:val="20"/>
          <w:szCs w:val="20"/>
          <w:lang w:val="es-ES"/>
        </w:rPr>
        <w:tab/>
      </w:r>
      <w:r w:rsidR="00604487" w:rsidRPr="00362D7C">
        <w:rPr>
          <w:rFonts w:ascii="Arial" w:hAnsi="Arial" w:cs="Arial"/>
          <w:sz w:val="20"/>
          <w:szCs w:val="20"/>
          <w:lang w:val="es-ES"/>
        </w:rPr>
        <w:tab/>
      </w:r>
      <w:r w:rsidR="00604487" w:rsidRPr="00362D7C">
        <w:rPr>
          <w:rFonts w:ascii="Arial" w:hAnsi="Arial" w:cs="Arial"/>
          <w:sz w:val="20"/>
          <w:szCs w:val="20"/>
          <w:lang w:val="es-ES"/>
        </w:rPr>
        <w:tab/>
      </w:r>
      <w:r w:rsidR="00604487" w:rsidRPr="00362D7C">
        <w:rPr>
          <w:rFonts w:ascii="Arial" w:hAnsi="Arial" w:cs="Arial"/>
          <w:sz w:val="20"/>
          <w:szCs w:val="20"/>
          <w:lang w:val="es-ES"/>
        </w:rPr>
        <w:tab/>
      </w:r>
      <w:r w:rsidR="00604487" w:rsidRPr="00362D7C">
        <w:rPr>
          <w:rFonts w:ascii="Arial" w:hAnsi="Arial" w:cs="Arial"/>
          <w:sz w:val="20"/>
          <w:szCs w:val="20"/>
          <w:lang w:val="es-ES"/>
        </w:rPr>
        <w:tab/>
      </w:r>
    </w:p>
    <w:p w14:paraId="4D5F6EE8" w14:textId="77777777" w:rsidR="00CE1860" w:rsidRDefault="001D31B5">
      <w:pPr>
        <w:spacing w:line="240" w:lineRule="auto"/>
        <w:contextualSpacing/>
        <w:rPr>
          <w:rFonts w:ascii="Arial" w:hAnsi="Arial" w:cs="Arial"/>
          <w:sz w:val="20"/>
          <w:szCs w:val="20"/>
          <w:lang w:val="es-ES"/>
        </w:rPr>
      </w:pPr>
      <w:r w:rsidRPr="00362D7C">
        <w:rPr>
          <w:rFonts w:ascii="Arial" w:hAnsi="Arial" w:cs="Arial"/>
          <w:sz w:val="20"/>
          <w:szCs w:val="20"/>
          <w:lang w:val="es-ES"/>
        </w:rPr>
        <w:t>Por favor dirija sus consultas a</w:t>
      </w:r>
      <w:r w:rsidR="00B47117" w:rsidRPr="00362D7C">
        <w:rPr>
          <w:rFonts w:ascii="Arial" w:hAnsi="Arial" w:cs="Arial"/>
          <w:sz w:val="20"/>
          <w:szCs w:val="20"/>
          <w:lang w:val="es-ES"/>
        </w:rPr>
        <w:t xml:space="preserve"> </w:t>
      </w:r>
      <w:r w:rsidR="00744562" w:rsidRPr="00362D7C">
        <w:rPr>
          <w:rFonts w:ascii="Arial" w:hAnsi="Arial" w:cs="Arial"/>
          <w:sz w:val="20"/>
          <w:szCs w:val="20"/>
          <w:lang w:val="es-ES"/>
        </w:rPr>
        <w:t>Violeta González Fernández</w:t>
      </w:r>
      <w:r w:rsidR="00B47117" w:rsidRPr="00362D7C">
        <w:rPr>
          <w:rFonts w:ascii="Arial" w:hAnsi="Arial" w:cs="Arial"/>
          <w:sz w:val="20"/>
          <w:szCs w:val="20"/>
          <w:lang w:val="es-ES"/>
        </w:rPr>
        <w:t xml:space="preserve"> at SecuTix</w:t>
      </w:r>
      <w:r w:rsidR="00CE1860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475426DD" w14:textId="4981AF70" w:rsidR="009A32CF" w:rsidRPr="00362D7C" w:rsidRDefault="00CE1860" w:rsidP="00362D7C">
      <w:pPr>
        <w:spacing w:line="240" w:lineRule="auto"/>
        <w:contextualSpacing/>
        <w:rPr>
          <w:rFonts w:ascii="Arial" w:hAnsi="Arial" w:cs="Arial"/>
          <w:sz w:val="20"/>
          <w:szCs w:val="20"/>
          <w:lang w:val="es-ES"/>
        </w:rPr>
      </w:pPr>
      <w:hyperlink r:id="rId5" w:history="1">
        <w:r w:rsidRPr="00881A41">
          <w:rPr>
            <w:rStyle w:val="Hyperlink"/>
            <w:rFonts w:ascii="Arial" w:hAnsi="Arial" w:cs="Arial"/>
            <w:sz w:val="20"/>
            <w:szCs w:val="20"/>
            <w:lang w:val="es-ES"/>
          </w:rPr>
          <w:t>violeta.gonzalez@secutix.com</w:t>
        </w:r>
      </w:hyperlink>
      <w:r>
        <w:rPr>
          <w:rFonts w:ascii="Arial" w:hAnsi="Arial" w:cs="Arial"/>
          <w:sz w:val="20"/>
          <w:szCs w:val="20"/>
          <w:lang w:val="es-ES"/>
        </w:rPr>
        <w:t xml:space="preserve"> </w:t>
      </w:r>
      <w:bookmarkStart w:id="0" w:name="_GoBack"/>
      <w:bookmarkEnd w:id="0"/>
      <w:r w:rsidR="00744562" w:rsidRPr="00362D7C">
        <w:rPr>
          <w:rFonts w:ascii="Arial" w:hAnsi="Arial" w:cs="Arial"/>
          <w:sz w:val="20"/>
          <w:szCs w:val="20"/>
          <w:lang w:val="en-GB"/>
        </w:rPr>
        <w:t>+41216134771</w:t>
      </w:r>
    </w:p>
    <w:p w14:paraId="3C2609B9" w14:textId="77777777" w:rsidR="00604487" w:rsidRPr="00362D7C" w:rsidRDefault="00604487" w:rsidP="00604487">
      <w:pPr>
        <w:contextualSpacing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28C2A0A" w14:textId="794E0001" w:rsidR="00744562" w:rsidRPr="00362D7C" w:rsidRDefault="001D31B5" w:rsidP="00604487">
      <w:pPr>
        <w:rPr>
          <w:rFonts w:ascii="Arial" w:hAnsi="Arial" w:cs="Arial"/>
          <w:sz w:val="20"/>
          <w:szCs w:val="20"/>
          <w:lang w:val="es-ES"/>
        </w:rPr>
      </w:pPr>
      <w:r w:rsidRPr="00362D7C">
        <w:rPr>
          <w:rFonts w:ascii="Arial" w:hAnsi="Arial" w:cs="Arial"/>
          <w:sz w:val="20"/>
          <w:szCs w:val="20"/>
          <w:lang w:val="es-ES"/>
        </w:rPr>
        <w:t>Sobre</w:t>
      </w:r>
      <w:r w:rsidR="00744562" w:rsidRPr="00362D7C">
        <w:rPr>
          <w:rFonts w:ascii="Arial" w:hAnsi="Arial" w:cs="Arial"/>
          <w:sz w:val="20"/>
          <w:szCs w:val="20"/>
          <w:lang w:val="es-ES"/>
        </w:rPr>
        <w:t xml:space="preserve"> SecuTix</w:t>
      </w:r>
    </w:p>
    <w:p w14:paraId="32AB5658" w14:textId="7B9F58AF" w:rsidR="00744562" w:rsidRPr="00362D7C" w:rsidRDefault="001D31B5" w:rsidP="00744562">
      <w:pPr>
        <w:rPr>
          <w:rFonts w:ascii="Arial" w:hAnsi="Arial" w:cs="Arial"/>
          <w:sz w:val="20"/>
          <w:szCs w:val="20"/>
          <w:lang w:val="es-ES"/>
        </w:rPr>
      </w:pPr>
      <w:r w:rsidRPr="00362D7C">
        <w:rPr>
          <w:rFonts w:ascii="Arial" w:hAnsi="Arial" w:cs="Arial"/>
          <w:sz w:val="20"/>
          <w:szCs w:val="20"/>
          <w:lang w:val="es-ES"/>
        </w:rPr>
        <w:t xml:space="preserve">La empresa pionera en la aplicación del modelo SaaS para la venta de entradas, SecuTix, es el desarrollador europeo de una plataforma integrada en la nube para la gestión de entradas y de audiencias. SecuTix 360° proporciona una solución de gestión de entradas multicanal que permite controlar la distribución, involucrar al público y de este modo aprovechar la fidelidad de los clientes para disparar las ventas. SecuTix, filial de ELCA, tiene la sede central en Lausana y dispone de oficinas en Madrid, Londres, París y </w:t>
      </w:r>
      <w:proofErr w:type="spellStart"/>
      <w:r w:rsidRPr="00362D7C">
        <w:rPr>
          <w:rFonts w:ascii="Arial" w:hAnsi="Arial" w:cs="Arial"/>
          <w:sz w:val="20"/>
          <w:szCs w:val="20"/>
          <w:lang w:val="es-ES"/>
        </w:rPr>
        <w:t>Munich</w:t>
      </w:r>
      <w:proofErr w:type="spellEnd"/>
      <w:r w:rsidRPr="00362D7C">
        <w:rPr>
          <w:rFonts w:ascii="Arial" w:hAnsi="Arial" w:cs="Arial"/>
          <w:sz w:val="20"/>
          <w:szCs w:val="20"/>
          <w:lang w:val="es-ES"/>
        </w:rPr>
        <w:t xml:space="preserve">. Más de un centenar de recintos, en el campo de los museos, espectáculos en vivo, estadios y clubes deportivos, ayuntamientos y festivales, han confiado en SecuTix para revolucionar sus procesos de gestión de entradas y proporcionar a los clientes una experiencia única. Para obtener más información, visite </w:t>
      </w:r>
      <w:hyperlink r:id="rId6" w:history="1">
        <w:r w:rsidRPr="00362D7C">
          <w:rPr>
            <w:rStyle w:val="Hyperlink"/>
            <w:rFonts w:ascii="Arial" w:hAnsi="Arial" w:cs="Arial"/>
            <w:sz w:val="20"/>
            <w:szCs w:val="20"/>
            <w:lang w:val="es-ES"/>
          </w:rPr>
          <w:t>http://www.secutix.com/es</w:t>
        </w:r>
      </w:hyperlink>
      <w:r w:rsidRPr="00362D7C">
        <w:rPr>
          <w:rFonts w:ascii="Arial" w:hAnsi="Arial" w:cs="Arial"/>
          <w:sz w:val="20"/>
          <w:szCs w:val="20"/>
          <w:lang w:val="es-ES"/>
        </w:rPr>
        <w:t>.</w:t>
      </w:r>
    </w:p>
    <w:p w14:paraId="721C3F7D" w14:textId="68112E69" w:rsidR="00744562" w:rsidRPr="00362D7C" w:rsidRDefault="001D31B5" w:rsidP="00604487">
      <w:pPr>
        <w:rPr>
          <w:rFonts w:ascii="Arial" w:hAnsi="Arial" w:cs="Arial"/>
          <w:sz w:val="20"/>
          <w:szCs w:val="20"/>
          <w:lang w:val="es-ES"/>
        </w:rPr>
      </w:pPr>
      <w:r w:rsidRPr="00362D7C">
        <w:rPr>
          <w:rFonts w:ascii="Arial" w:hAnsi="Arial" w:cs="Arial"/>
          <w:sz w:val="20"/>
          <w:szCs w:val="20"/>
          <w:lang w:val="es-ES"/>
        </w:rPr>
        <w:t>Sobre</w:t>
      </w:r>
      <w:r w:rsidR="00744562" w:rsidRPr="00362D7C">
        <w:rPr>
          <w:rFonts w:ascii="Arial" w:hAnsi="Arial" w:cs="Arial"/>
          <w:sz w:val="20"/>
          <w:szCs w:val="20"/>
          <w:lang w:val="es-ES"/>
        </w:rPr>
        <w:t xml:space="preserve"> Oxynade</w:t>
      </w:r>
    </w:p>
    <w:p w14:paraId="40BC903A" w14:textId="4935A28C" w:rsidR="0028501C" w:rsidRPr="00362D7C" w:rsidRDefault="001D31B5">
      <w:pPr>
        <w:rPr>
          <w:rFonts w:ascii="Arial" w:hAnsi="Arial" w:cs="Arial"/>
          <w:sz w:val="20"/>
          <w:szCs w:val="20"/>
          <w:lang w:val="es-ES"/>
        </w:rPr>
      </w:pPr>
      <w:r w:rsidRPr="00362D7C">
        <w:rPr>
          <w:rFonts w:ascii="Arial" w:hAnsi="Arial" w:cs="Arial"/>
          <w:sz w:val="20"/>
          <w:szCs w:val="20"/>
          <w:lang w:val="es-ES"/>
        </w:rPr>
        <w:t xml:space="preserve">Oxynade NV se fundó en 2009 </w:t>
      </w:r>
      <w:r w:rsidR="00894F52" w:rsidRPr="00362D7C">
        <w:rPr>
          <w:rFonts w:ascii="Arial" w:hAnsi="Arial" w:cs="Arial"/>
          <w:sz w:val="20"/>
          <w:szCs w:val="20"/>
          <w:lang w:val="es-ES"/>
        </w:rPr>
        <w:t xml:space="preserve">y tiene 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sede central en Gante, Bélgica. </w:t>
      </w:r>
      <w:proofErr w:type="spellStart"/>
      <w:r w:rsidRPr="00362D7C">
        <w:rPr>
          <w:rFonts w:ascii="Arial" w:hAnsi="Arial" w:cs="Arial"/>
          <w:sz w:val="20"/>
          <w:szCs w:val="20"/>
          <w:lang w:val="es-ES"/>
        </w:rPr>
        <w:t>NextGen</w:t>
      </w:r>
      <w:proofErr w:type="spellEnd"/>
      <w:r w:rsidRPr="00362D7C">
        <w:rPr>
          <w:rFonts w:ascii="Arial" w:hAnsi="Arial" w:cs="Arial"/>
          <w:sz w:val="20"/>
          <w:szCs w:val="20"/>
          <w:lang w:val="es-ES"/>
        </w:rPr>
        <w:t xml:space="preserve"> Ticketing </w:t>
      </w:r>
      <w:proofErr w:type="spellStart"/>
      <w:r w:rsidRPr="00362D7C">
        <w:rPr>
          <w:rFonts w:ascii="Arial" w:hAnsi="Arial" w:cs="Arial"/>
          <w:sz w:val="20"/>
          <w:szCs w:val="20"/>
          <w:lang w:val="es-ES"/>
        </w:rPr>
        <w:t>Technology</w:t>
      </w:r>
      <w:proofErr w:type="spellEnd"/>
      <w:r w:rsidRPr="00362D7C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362D7C">
        <w:rPr>
          <w:rFonts w:ascii="Arial" w:hAnsi="Arial" w:cs="Arial"/>
          <w:sz w:val="20"/>
          <w:szCs w:val="20"/>
          <w:lang w:val="es-ES"/>
        </w:rPr>
        <w:t>eTicketing</w:t>
      </w:r>
      <w:proofErr w:type="spellEnd"/>
      <w:r w:rsidRPr="00362D7C">
        <w:rPr>
          <w:rFonts w:ascii="Arial" w:hAnsi="Arial" w:cs="Arial"/>
          <w:sz w:val="20"/>
          <w:szCs w:val="20"/>
          <w:lang w:val="es-ES"/>
        </w:rPr>
        <w:t>-as-a-</w:t>
      </w:r>
      <w:proofErr w:type="spellStart"/>
      <w:r w:rsidRPr="00362D7C">
        <w:rPr>
          <w:rFonts w:ascii="Arial" w:hAnsi="Arial" w:cs="Arial"/>
          <w:sz w:val="20"/>
          <w:szCs w:val="20"/>
          <w:lang w:val="es-ES"/>
        </w:rPr>
        <w:t>Service</w:t>
      </w:r>
      <w:proofErr w:type="spellEnd"/>
      <w:r w:rsidRPr="00362D7C">
        <w:rPr>
          <w:rFonts w:ascii="Arial" w:hAnsi="Arial" w:cs="Arial"/>
          <w:sz w:val="20"/>
          <w:szCs w:val="20"/>
          <w:lang w:val="es-ES"/>
        </w:rPr>
        <w:t xml:space="preserve"> desarrollado por Oxynade es una plataforma </w:t>
      </w:r>
      <w:r w:rsidR="00A07FC1" w:rsidRPr="00362D7C">
        <w:rPr>
          <w:rFonts w:ascii="Arial" w:hAnsi="Arial" w:cs="Arial"/>
          <w:sz w:val="20"/>
          <w:szCs w:val="20"/>
          <w:lang w:val="es-ES"/>
        </w:rPr>
        <w:t xml:space="preserve">self-service 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unificada, totalmente basada en API, altamente personalizable y 100% de marca blanca. El desarrollo de la plataforma se centra en liberar a las </w:t>
      </w:r>
      <w:r w:rsidR="00894F52" w:rsidRPr="00362D7C">
        <w:rPr>
          <w:rFonts w:ascii="Arial" w:hAnsi="Arial" w:cs="Arial"/>
          <w:sz w:val="20"/>
          <w:szCs w:val="20"/>
          <w:lang w:val="es-ES"/>
        </w:rPr>
        <w:t xml:space="preserve">pequeñas y medianas 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empresas </w:t>
      </w:r>
      <w:r w:rsidR="00A07FC1" w:rsidRPr="00362D7C">
        <w:rPr>
          <w:rFonts w:ascii="Arial" w:hAnsi="Arial" w:cs="Arial"/>
          <w:sz w:val="20"/>
          <w:szCs w:val="20"/>
          <w:lang w:val="es-ES"/>
        </w:rPr>
        <w:t xml:space="preserve">que necesiten una solución de venta de </w:t>
      </w:r>
      <w:r w:rsidR="00894F52" w:rsidRPr="00362D7C">
        <w:rPr>
          <w:rFonts w:ascii="Arial" w:hAnsi="Arial" w:cs="Arial"/>
          <w:sz w:val="20"/>
          <w:szCs w:val="20"/>
          <w:lang w:val="es-ES"/>
        </w:rPr>
        <w:t>entradas</w:t>
      </w:r>
      <w:r w:rsidR="00A07FC1" w:rsidRPr="00362D7C">
        <w:rPr>
          <w:rFonts w:ascii="Arial" w:hAnsi="Arial" w:cs="Arial"/>
          <w:sz w:val="20"/>
          <w:szCs w:val="20"/>
          <w:lang w:val="es-ES"/>
        </w:rPr>
        <w:t>,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de las limitaciones típicas</w:t>
      </w:r>
      <w:r w:rsidR="00A07FC1" w:rsidRPr="00362D7C">
        <w:rPr>
          <w:rFonts w:ascii="Arial" w:hAnsi="Arial" w:cs="Arial"/>
          <w:sz w:val="20"/>
          <w:szCs w:val="20"/>
          <w:lang w:val="es-ES"/>
        </w:rPr>
        <w:t xml:space="preserve"> del mercado</w:t>
      </w:r>
      <w:r w:rsidR="00894F52" w:rsidRPr="00362D7C">
        <w:rPr>
          <w:rFonts w:ascii="Arial" w:hAnsi="Arial" w:cs="Arial"/>
          <w:sz w:val="20"/>
          <w:szCs w:val="20"/>
          <w:lang w:val="es-ES"/>
        </w:rPr>
        <w:t>,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y en proporcionar una alternativa al desarrollo interno. Desde la introducción de la plataforma eTaaS, Oxynade </w:t>
      </w:r>
      <w:r w:rsidR="00894F52" w:rsidRPr="00362D7C">
        <w:rPr>
          <w:rFonts w:ascii="Arial" w:hAnsi="Arial" w:cs="Arial"/>
          <w:sz w:val="20"/>
          <w:szCs w:val="20"/>
          <w:lang w:val="es-ES"/>
        </w:rPr>
        <w:t>ha desplegado</w:t>
      </w:r>
      <w:r w:rsidRPr="00362D7C">
        <w:rPr>
          <w:rFonts w:ascii="Arial" w:hAnsi="Arial" w:cs="Arial"/>
          <w:sz w:val="20"/>
          <w:szCs w:val="20"/>
          <w:lang w:val="es-ES"/>
        </w:rPr>
        <w:t xml:space="preserve"> su actividad en 13 países y presta servicios a una amplia variedad de clientes, incluidas agencias de </w:t>
      </w:r>
      <w:r w:rsidRPr="00362D7C">
        <w:rPr>
          <w:rFonts w:ascii="Arial" w:hAnsi="Arial" w:cs="Arial"/>
          <w:sz w:val="20"/>
          <w:szCs w:val="20"/>
          <w:lang w:val="es-ES"/>
        </w:rPr>
        <w:lastRenderedPageBreak/>
        <w:t xml:space="preserve">venta de entradas, estadios, teatros, eventos deportivos, festivales, etc. Para obtener más información, visite </w:t>
      </w:r>
      <w:hyperlink r:id="rId7" w:history="1">
        <w:r w:rsidRPr="00362D7C">
          <w:rPr>
            <w:rStyle w:val="Hyperlink"/>
            <w:rFonts w:ascii="Arial" w:hAnsi="Arial" w:cs="Arial"/>
            <w:sz w:val="20"/>
            <w:szCs w:val="20"/>
            <w:lang w:val="es-ES"/>
          </w:rPr>
          <w:t>www.oxynade.com</w:t>
        </w:r>
      </w:hyperlink>
    </w:p>
    <w:sectPr w:rsidR="0028501C" w:rsidRPr="00362D7C" w:rsidSect="00362D7C"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62"/>
    <w:rsid w:val="001D31B5"/>
    <w:rsid w:val="0028501C"/>
    <w:rsid w:val="00322CBC"/>
    <w:rsid w:val="00362D7C"/>
    <w:rsid w:val="00421F4C"/>
    <w:rsid w:val="00435954"/>
    <w:rsid w:val="00472CD6"/>
    <w:rsid w:val="00526CE3"/>
    <w:rsid w:val="00604487"/>
    <w:rsid w:val="0060642B"/>
    <w:rsid w:val="006E5103"/>
    <w:rsid w:val="00707D4A"/>
    <w:rsid w:val="00720732"/>
    <w:rsid w:val="00744562"/>
    <w:rsid w:val="00840FCF"/>
    <w:rsid w:val="00894F52"/>
    <w:rsid w:val="00974F1A"/>
    <w:rsid w:val="0098508B"/>
    <w:rsid w:val="009A32CF"/>
    <w:rsid w:val="00A07FC1"/>
    <w:rsid w:val="00A135A7"/>
    <w:rsid w:val="00B435E8"/>
    <w:rsid w:val="00B47117"/>
    <w:rsid w:val="00C87D1F"/>
    <w:rsid w:val="00CE1860"/>
    <w:rsid w:val="00DB1BE6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5D7402"/>
  <w15:chartTrackingRefBased/>
  <w15:docId w15:val="{1FCD2380-B97B-4464-8CD5-E21836F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2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CF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3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2C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2CF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A3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2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7117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47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xynade.com/?utm_medium=other&amp;utm_source=PressRelease&amp;utm_campaign=acquisition-20200123-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utix.com/es" TargetMode="External"/><Relationship Id="rId5" Type="http://schemas.openxmlformats.org/officeDocument/2006/relationships/hyperlink" Target="mailto:violeta.gonzalez@secutix.com" TargetMode="External"/><Relationship Id="rId4" Type="http://schemas.openxmlformats.org/officeDocument/2006/relationships/hyperlink" Target="https://www.secutix.com/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Fernández Violeta</dc:creator>
  <cp:keywords/>
  <dc:description/>
  <cp:lastModifiedBy>Lea Stiels</cp:lastModifiedBy>
  <cp:revision>3</cp:revision>
  <cp:lastPrinted>2020-01-22T10:09:00Z</cp:lastPrinted>
  <dcterms:created xsi:type="dcterms:W3CDTF">2020-01-22T19:47:00Z</dcterms:created>
  <dcterms:modified xsi:type="dcterms:W3CDTF">2020-01-22T19:52:00Z</dcterms:modified>
</cp:coreProperties>
</file>